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52354" w14:textId="77777777" w:rsidR="0098727F" w:rsidRDefault="0098727F" w:rsidP="00C02454">
      <w:pPr>
        <w:spacing w:after="120" w:line="240" w:lineRule="auto"/>
        <w:rPr>
          <w:b/>
          <w:lang w:val="hr-HR"/>
        </w:rPr>
      </w:pPr>
    </w:p>
    <w:p w14:paraId="7681B47A" w14:textId="77777777" w:rsidR="0098727F" w:rsidRDefault="0098727F" w:rsidP="00C02454">
      <w:pPr>
        <w:spacing w:after="120" w:line="240" w:lineRule="auto"/>
        <w:rPr>
          <w:b/>
          <w:lang w:val="hr-HR"/>
        </w:rPr>
      </w:pPr>
    </w:p>
    <w:p w14:paraId="4FA19A60" w14:textId="13992DE0" w:rsidR="00C02454" w:rsidRPr="003E2EE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>LOKALNA RIZNICA PRORAČUNSKOG KORISNIKA</w:t>
      </w:r>
    </w:p>
    <w:p w14:paraId="05AC2E6B" w14:textId="77777777" w:rsidR="00C02454" w:rsidRPr="003E2EE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>HRVATSKA KNJIŽNICA I ČITAONICA</w:t>
      </w:r>
    </w:p>
    <w:p w14:paraId="397D74AC" w14:textId="77777777" w:rsidR="00C02454" w:rsidRPr="003E2EE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>„ĐURO SUDETA“ GAREŠNICA</w:t>
      </w:r>
    </w:p>
    <w:p w14:paraId="1CF1ADFF" w14:textId="1046786C" w:rsidR="00C02454" w:rsidRPr="003E2EE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>KLASA:</w:t>
      </w:r>
      <w:r w:rsidR="00A5089A">
        <w:rPr>
          <w:b/>
          <w:lang w:val="hr-HR"/>
        </w:rPr>
        <w:t>400-02/24-01/</w:t>
      </w:r>
      <w:r w:rsidR="00766ECB">
        <w:rPr>
          <w:b/>
          <w:lang w:val="hr-HR"/>
        </w:rPr>
        <w:t>01</w:t>
      </w:r>
    </w:p>
    <w:p w14:paraId="7EACDC5C" w14:textId="13D96CE5" w:rsidR="00C02454" w:rsidRPr="003E2EE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>URBROJ:</w:t>
      </w:r>
      <w:r w:rsidR="00A5089A">
        <w:rPr>
          <w:b/>
          <w:lang w:val="hr-HR"/>
        </w:rPr>
        <w:t>2123-01-06-24-</w:t>
      </w:r>
      <w:r w:rsidR="00766ECB">
        <w:rPr>
          <w:b/>
          <w:lang w:val="hr-HR"/>
        </w:rPr>
        <w:t>05</w:t>
      </w:r>
    </w:p>
    <w:p w14:paraId="488EB5A0" w14:textId="42982725" w:rsidR="00C02454" w:rsidRDefault="00C02454" w:rsidP="00C02454">
      <w:pPr>
        <w:spacing w:after="120" w:line="240" w:lineRule="auto"/>
        <w:rPr>
          <w:lang w:val="hr-HR"/>
        </w:rPr>
      </w:pPr>
      <w:r>
        <w:rPr>
          <w:lang w:val="hr-HR"/>
        </w:rPr>
        <w:t xml:space="preserve">Garešnica, </w:t>
      </w:r>
      <w:r w:rsidR="002438AD">
        <w:rPr>
          <w:lang w:val="hr-HR"/>
        </w:rPr>
        <w:t>09</w:t>
      </w:r>
      <w:r w:rsidR="00A21525">
        <w:rPr>
          <w:lang w:val="hr-HR"/>
        </w:rPr>
        <w:t>. srpanj 202</w:t>
      </w:r>
      <w:r w:rsidR="002438AD">
        <w:rPr>
          <w:lang w:val="hr-HR"/>
        </w:rPr>
        <w:t>4</w:t>
      </w:r>
      <w:r w:rsidR="00A21525">
        <w:rPr>
          <w:lang w:val="hr-HR"/>
        </w:rPr>
        <w:t xml:space="preserve"> godine</w:t>
      </w:r>
    </w:p>
    <w:p w14:paraId="25DA8CE0" w14:textId="77777777" w:rsidR="00C02454" w:rsidRPr="003E2EE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 xml:space="preserve">                                                                                                                    </w:t>
      </w:r>
      <w:r w:rsidR="00570CA6" w:rsidRPr="003E2EE0">
        <w:rPr>
          <w:b/>
          <w:lang w:val="hr-HR"/>
        </w:rPr>
        <w:t xml:space="preserve"> </w:t>
      </w:r>
      <w:r w:rsidRPr="003E2EE0">
        <w:rPr>
          <w:b/>
          <w:lang w:val="hr-HR"/>
        </w:rPr>
        <w:t xml:space="preserve">       Razina: 21</w:t>
      </w:r>
    </w:p>
    <w:p w14:paraId="4C5B275E" w14:textId="77777777" w:rsidR="00C02454" w:rsidRPr="003E2EE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 xml:space="preserve">                                                                                                                             RKP: 34686</w:t>
      </w:r>
    </w:p>
    <w:p w14:paraId="6002319D" w14:textId="77777777" w:rsidR="00C02454" w:rsidRPr="003E2EE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 xml:space="preserve">                                                                                                                             Matični broj: 03430847</w:t>
      </w:r>
    </w:p>
    <w:p w14:paraId="4F364686" w14:textId="77777777" w:rsidR="00C02454" w:rsidRPr="003E2EE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 xml:space="preserve">                                                                                                                             OIB : 94334823201</w:t>
      </w:r>
    </w:p>
    <w:p w14:paraId="703C717F" w14:textId="77777777" w:rsidR="00C02454" w:rsidRPr="003E2EE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 xml:space="preserve">                                                                                                                             Šifra djelatnosti: 9101</w:t>
      </w:r>
    </w:p>
    <w:p w14:paraId="59DB07C7" w14:textId="77777777" w:rsidR="00C02454" w:rsidRPr="00D707B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 xml:space="preserve">                                                                                                                              Šifra grada: 119</w:t>
      </w:r>
    </w:p>
    <w:p w14:paraId="42C633D6" w14:textId="77777777" w:rsidR="00C02454" w:rsidRDefault="00E9077C" w:rsidP="00C02454">
      <w:pPr>
        <w:spacing w:after="120" w:line="240" w:lineRule="auto"/>
        <w:rPr>
          <w:b/>
          <w:lang w:val="hr-HR"/>
        </w:rPr>
      </w:pPr>
      <w:r>
        <w:rPr>
          <w:lang w:val="hr-HR"/>
        </w:rPr>
        <w:t xml:space="preserve">                                                 </w:t>
      </w:r>
      <w:r>
        <w:rPr>
          <w:b/>
          <w:lang w:val="hr-HR"/>
        </w:rPr>
        <w:t>BILJEŠKE UZ FINANCIJSKE IZVJEŠTAJE</w:t>
      </w:r>
    </w:p>
    <w:p w14:paraId="48BF6AB7" w14:textId="37CA5FA5" w:rsidR="00E9077C" w:rsidRDefault="00E9077C" w:rsidP="00C02454">
      <w:pPr>
        <w:spacing w:after="120" w:line="240" w:lineRule="auto"/>
        <w:rPr>
          <w:b/>
          <w:lang w:val="hr-HR"/>
        </w:rPr>
      </w:pPr>
      <w:r>
        <w:rPr>
          <w:b/>
          <w:lang w:val="hr-HR"/>
        </w:rPr>
        <w:t xml:space="preserve">                                      za razdoblje od 01.01.20</w:t>
      </w:r>
      <w:r w:rsidR="009F162C">
        <w:rPr>
          <w:b/>
          <w:lang w:val="hr-HR"/>
        </w:rPr>
        <w:t>2</w:t>
      </w:r>
      <w:r w:rsidR="002438AD">
        <w:rPr>
          <w:b/>
          <w:lang w:val="hr-HR"/>
        </w:rPr>
        <w:t>4</w:t>
      </w:r>
      <w:r>
        <w:rPr>
          <w:b/>
          <w:lang w:val="hr-HR"/>
        </w:rPr>
        <w:t xml:space="preserve">. do </w:t>
      </w:r>
      <w:r w:rsidR="00A21525">
        <w:rPr>
          <w:b/>
          <w:lang w:val="hr-HR"/>
        </w:rPr>
        <w:t>30.06.202</w:t>
      </w:r>
      <w:r w:rsidR="002438AD">
        <w:rPr>
          <w:b/>
          <w:lang w:val="hr-HR"/>
        </w:rPr>
        <w:t>4</w:t>
      </w:r>
      <w:r>
        <w:rPr>
          <w:b/>
          <w:lang w:val="hr-HR"/>
        </w:rPr>
        <w:t>. godine</w:t>
      </w:r>
    </w:p>
    <w:p w14:paraId="726DBD61" w14:textId="77777777" w:rsidR="008371F2" w:rsidRDefault="008371F2" w:rsidP="00C02454">
      <w:pPr>
        <w:spacing w:after="120" w:line="240" w:lineRule="auto"/>
        <w:rPr>
          <w:b/>
          <w:lang w:val="hr-HR"/>
        </w:rPr>
      </w:pPr>
    </w:p>
    <w:p w14:paraId="207322BB" w14:textId="3F990FBF" w:rsidR="000D6BF5" w:rsidRPr="00B603DE" w:rsidRDefault="00E9077C" w:rsidP="00B603DE">
      <w:pPr>
        <w:spacing w:after="120" w:line="240" w:lineRule="auto"/>
        <w:rPr>
          <w:lang w:val="hr-HR"/>
        </w:rPr>
      </w:pPr>
      <w:r>
        <w:rPr>
          <w:lang w:val="hr-HR"/>
        </w:rPr>
        <w:t xml:space="preserve">Osnovna djelatnost knjižnice i čitaonice „Đuro Sudeta“ je knjižnično čitaonička. U knjižnici su zaposlena </w:t>
      </w:r>
      <w:r w:rsidR="002438AD">
        <w:rPr>
          <w:lang w:val="hr-HR"/>
        </w:rPr>
        <w:t>pet</w:t>
      </w:r>
      <w:r>
        <w:rPr>
          <w:lang w:val="hr-HR"/>
        </w:rPr>
        <w:t xml:space="preserve"> djelatnika. Djelatnost knjižnice i sve aktivnosti financiraju se iz lokalne riznice proračuna grada Garešnice.</w:t>
      </w:r>
    </w:p>
    <w:p w14:paraId="5F69F775" w14:textId="1B4898BA" w:rsidR="00E66240" w:rsidRPr="00B603DE" w:rsidRDefault="00E66240" w:rsidP="00B603DE">
      <w:pPr>
        <w:spacing w:after="120" w:line="240" w:lineRule="auto"/>
        <w:rPr>
          <w:b/>
          <w:lang w:val="hr-HR"/>
        </w:rPr>
      </w:pPr>
    </w:p>
    <w:p w14:paraId="7F473491" w14:textId="6AB5BE74" w:rsidR="00533C46" w:rsidRDefault="00B603DE" w:rsidP="003E2EE0">
      <w:pPr>
        <w:pStyle w:val="ListParagraph"/>
        <w:spacing w:after="120" w:line="240" w:lineRule="auto"/>
        <w:ind w:left="360"/>
        <w:rPr>
          <w:b/>
          <w:lang w:val="hr-HR"/>
        </w:rPr>
      </w:pPr>
      <w:r>
        <w:rPr>
          <w:b/>
          <w:lang w:val="hr-HR"/>
        </w:rPr>
        <w:t>1</w:t>
      </w:r>
      <w:r w:rsidR="003E2EE0">
        <w:rPr>
          <w:b/>
          <w:lang w:val="hr-HR"/>
        </w:rPr>
        <w:t>.</w:t>
      </w:r>
      <w:r w:rsidR="00E66240" w:rsidRPr="00E66240">
        <w:rPr>
          <w:b/>
          <w:lang w:val="hr-HR"/>
        </w:rPr>
        <w:t>Bilješke uz Izvještaj o prihodima i rashodima, primicima i izdacima – OBRAZAC PR-RAS</w:t>
      </w:r>
    </w:p>
    <w:p w14:paraId="69B8A28C" w14:textId="77777777" w:rsidR="00E66240" w:rsidRDefault="00E66240" w:rsidP="00E66240">
      <w:pPr>
        <w:pStyle w:val="ListParagraph"/>
        <w:spacing w:after="120" w:line="240" w:lineRule="auto"/>
        <w:ind w:left="360"/>
        <w:rPr>
          <w:b/>
          <w:lang w:val="hr-HR"/>
        </w:rPr>
      </w:pPr>
    </w:p>
    <w:p w14:paraId="6B40C912" w14:textId="26A5E510" w:rsidR="00E66240" w:rsidRPr="003E2EE0" w:rsidRDefault="00E66240" w:rsidP="003E2EE0">
      <w:pPr>
        <w:spacing w:after="120" w:line="240" w:lineRule="auto"/>
        <w:ind w:left="360"/>
        <w:rPr>
          <w:b/>
          <w:lang w:val="hr-HR"/>
        </w:rPr>
      </w:pPr>
      <w:r w:rsidRPr="003E2EE0">
        <w:rPr>
          <w:b/>
          <w:lang w:val="hr-HR"/>
        </w:rPr>
        <w:t xml:space="preserve"> Prihodi poslovanja</w:t>
      </w:r>
      <w:r w:rsidR="00C03157">
        <w:rPr>
          <w:b/>
          <w:lang w:val="hr-HR"/>
        </w:rPr>
        <w:t xml:space="preserve"> na kraju izvještajnog razdoblja </w:t>
      </w:r>
      <w:r w:rsidR="008D395C">
        <w:rPr>
          <w:b/>
          <w:lang w:val="hr-HR"/>
        </w:rPr>
        <w:t xml:space="preserve">iznose </w:t>
      </w:r>
      <w:r w:rsidR="002438AD">
        <w:rPr>
          <w:b/>
          <w:lang w:val="hr-HR"/>
        </w:rPr>
        <w:t>81.719,05</w:t>
      </w:r>
      <w:r w:rsidR="00FA6268">
        <w:rPr>
          <w:b/>
          <w:lang w:val="hr-HR"/>
        </w:rPr>
        <w:t xml:space="preserve"> </w:t>
      </w:r>
      <w:r w:rsidR="001914EE">
        <w:rPr>
          <w:b/>
          <w:lang w:val="hr-HR"/>
        </w:rPr>
        <w:t>€</w:t>
      </w:r>
    </w:p>
    <w:p w14:paraId="2F6EAD2E" w14:textId="7B7452AF" w:rsidR="00E66240" w:rsidRDefault="00E66240" w:rsidP="00E66240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>Ukupni prihodi poslovanja u</w:t>
      </w:r>
      <w:r w:rsidR="00714CD7">
        <w:rPr>
          <w:lang w:val="hr-HR"/>
        </w:rPr>
        <w:t xml:space="preserve"> razdoblju 1- 6 mj.</w:t>
      </w:r>
      <w:r>
        <w:rPr>
          <w:lang w:val="hr-HR"/>
        </w:rPr>
        <w:t xml:space="preserve"> 20</w:t>
      </w:r>
      <w:r w:rsidR="009F162C">
        <w:rPr>
          <w:lang w:val="hr-HR"/>
        </w:rPr>
        <w:t>2</w:t>
      </w:r>
      <w:r w:rsidR="002438AD">
        <w:rPr>
          <w:lang w:val="hr-HR"/>
        </w:rPr>
        <w:t>4</w:t>
      </w:r>
      <w:r>
        <w:rPr>
          <w:lang w:val="hr-HR"/>
        </w:rPr>
        <w:t xml:space="preserve"> godini iznose </w:t>
      </w:r>
      <w:r w:rsidR="002438AD">
        <w:rPr>
          <w:lang w:val="hr-HR"/>
        </w:rPr>
        <w:t>81.719,05</w:t>
      </w:r>
      <w:r w:rsidR="00FA6268">
        <w:rPr>
          <w:lang w:val="hr-HR"/>
        </w:rPr>
        <w:t xml:space="preserve"> </w:t>
      </w:r>
      <w:r w:rsidR="001914EE">
        <w:rPr>
          <w:lang w:val="hr-HR"/>
        </w:rPr>
        <w:t>€</w:t>
      </w:r>
      <w:r>
        <w:rPr>
          <w:lang w:val="hr-HR"/>
        </w:rPr>
        <w:t xml:space="preserve"> s indeksom </w:t>
      </w:r>
      <w:r w:rsidR="009F162C">
        <w:rPr>
          <w:lang w:val="hr-HR"/>
        </w:rPr>
        <w:t xml:space="preserve">ostvarenja </w:t>
      </w:r>
      <w:r>
        <w:rPr>
          <w:lang w:val="hr-HR"/>
        </w:rPr>
        <w:t xml:space="preserve"> od </w:t>
      </w:r>
      <w:r w:rsidR="00FA6268">
        <w:rPr>
          <w:lang w:val="hr-HR"/>
        </w:rPr>
        <w:t>1</w:t>
      </w:r>
      <w:r w:rsidR="002438AD">
        <w:rPr>
          <w:lang w:val="hr-HR"/>
        </w:rPr>
        <w:t>72,3</w:t>
      </w:r>
      <w:r>
        <w:rPr>
          <w:lang w:val="hr-HR"/>
        </w:rPr>
        <w:t xml:space="preserve"> u odnosu na prethodnu godinu.</w:t>
      </w:r>
    </w:p>
    <w:p w14:paraId="43F67815" w14:textId="21E19357" w:rsidR="005967E3" w:rsidRDefault="005967E3" w:rsidP="00E66240">
      <w:pPr>
        <w:spacing w:after="120" w:line="240" w:lineRule="auto"/>
        <w:ind w:left="360"/>
        <w:rPr>
          <w:b/>
          <w:lang w:val="hr-HR"/>
        </w:rPr>
      </w:pPr>
      <w:r>
        <w:rPr>
          <w:b/>
          <w:lang w:val="hr-HR"/>
        </w:rPr>
        <w:t xml:space="preserve"> </w:t>
      </w:r>
      <w:r w:rsidR="00714CD7">
        <w:rPr>
          <w:b/>
          <w:lang w:val="hr-HR"/>
        </w:rPr>
        <w:t>R</w:t>
      </w:r>
      <w:r>
        <w:rPr>
          <w:b/>
          <w:lang w:val="hr-HR"/>
        </w:rPr>
        <w:t>ačun skupine 63 – Kapitalne pomoći proračunu iz drugih proračuna</w:t>
      </w:r>
    </w:p>
    <w:p w14:paraId="7715B854" w14:textId="73557BBF" w:rsidR="00201AC6" w:rsidRDefault="00201AC6" w:rsidP="00201AC6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 xml:space="preserve">Ovi prihodi se odnose na tekuće i kapitalne pomoći  od Ministarstva kulture  za nabavu knjiga i opreme. Tekuće pomoći su u iznosu </w:t>
      </w:r>
      <w:r w:rsidR="002438AD">
        <w:rPr>
          <w:lang w:val="hr-HR"/>
        </w:rPr>
        <w:t>680,00</w:t>
      </w:r>
      <w:r w:rsidR="00FA6268">
        <w:rPr>
          <w:lang w:val="hr-HR"/>
        </w:rPr>
        <w:t xml:space="preserve"> </w:t>
      </w:r>
      <w:r w:rsidR="001914EE">
        <w:rPr>
          <w:lang w:val="hr-HR"/>
        </w:rPr>
        <w:t>€</w:t>
      </w:r>
      <w:r>
        <w:rPr>
          <w:lang w:val="hr-HR"/>
        </w:rPr>
        <w:t xml:space="preserve"> a kapitalne za nabavu knjiga </w:t>
      </w:r>
      <w:r w:rsidR="00A03B43">
        <w:rPr>
          <w:lang w:val="hr-HR"/>
        </w:rPr>
        <w:t>1</w:t>
      </w:r>
      <w:r w:rsidR="002438AD">
        <w:rPr>
          <w:lang w:val="hr-HR"/>
        </w:rPr>
        <w:t>9.870,00</w:t>
      </w:r>
      <w:r w:rsidR="00A03B43">
        <w:rPr>
          <w:lang w:val="hr-HR"/>
        </w:rPr>
        <w:t xml:space="preserve"> </w:t>
      </w:r>
      <w:r w:rsidR="001914EE">
        <w:rPr>
          <w:lang w:val="hr-HR"/>
        </w:rPr>
        <w:t>€</w:t>
      </w:r>
      <w:r w:rsidR="00A03B43">
        <w:rPr>
          <w:lang w:val="hr-HR"/>
        </w:rPr>
        <w:t>.</w:t>
      </w:r>
    </w:p>
    <w:p w14:paraId="08F387FE" w14:textId="614FC99D" w:rsidR="00201AC6" w:rsidRDefault="002F2F5A" w:rsidP="00201AC6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>Tekuće pomoći iz proračuna JLPS koji im nije nadležan</w:t>
      </w:r>
      <w:r w:rsidR="00B603DE">
        <w:rPr>
          <w:lang w:val="hr-HR"/>
        </w:rPr>
        <w:t xml:space="preserve"> - </w:t>
      </w:r>
      <w:r>
        <w:rPr>
          <w:lang w:val="hr-HR"/>
        </w:rPr>
        <w:t xml:space="preserve"> Općina Hercegovac </w:t>
      </w:r>
      <w:r w:rsidR="002438AD">
        <w:rPr>
          <w:lang w:val="hr-HR"/>
        </w:rPr>
        <w:t>10.214,19</w:t>
      </w:r>
      <w:r w:rsidR="00A03B43">
        <w:rPr>
          <w:lang w:val="hr-HR"/>
        </w:rPr>
        <w:t xml:space="preserve"> </w:t>
      </w:r>
      <w:r w:rsidR="001914EE">
        <w:rPr>
          <w:lang w:val="hr-HR"/>
        </w:rPr>
        <w:t>€</w:t>
      </w:r>
      <w:r w:rsidR="00A03B43">
        <w:rPr>
          <w:lang w:val="hr-HR"/>
        </w:rPr>
        <w:t>.</w:t>
      </w:r>
    </w:p>
    <w:p w14:paraId="01396557" w14:textId="1859503B" w:rsidR="002F2F5A" w:rsidRDefault="002F2F5A" w:rsidP="00201AC6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>Kapitalne pomoći iz proračuna JLPS koji im nije nadležan</w:t>
      </w:r>
      <w:r w:rsidR="00B603DE">
        <w:rPr>
          <w:lang w:val="hr-HR"/>
        </w:rPr>
        <w:t xml:space="preserve"> - </w:t>
      </w:r>
      <w:r>
        <w:rPr>
          <w:lang w:val="hr-HR"/>
        </w:rPr>
        <w:t xml:space="preserve"> Općina Hercegovac </w:t>
      </w:r>
      <w:r w:rsidR="002438AD">
        <w:rPr>
          <w:lang w:val="hr-HR"/>
        </w:rPr>
        <w:t>719,53</w:t>
      </w:r>
      <w:r w:rsidR="00A03B43">
        <w:rPr>
          <w:lang w:val="hr-HR"/>
        </w:rPr>
        <w:t xml:space="preserve"> </w:t>
      </w:r>
      <w:r w:rsidR="001914EE">
        <w:rPr>
          <w:lang w:val="hr-HR"/>
        </w:rPr>
        <w:t>€</w:t>
      </w:r>
      <w:r w:rsidR="00A03B43">
        <w:rPr>
          <w:lang w:val="hr-HR"/>
        </w:rPr>
        <w:t>.</w:t>
      </w:r>
    </w:p>
    <w:p w14:paraId="2801E981" w14:textId="77777777" w:rsidR="00D12ABC" w:rsidRDefault="00D12ABC" w:rsidP="004373A3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 xml:space="preserve"> </w:t>
      </w:r>
    </w:p>
    <w:p w14:paraId="6C67C431" w14:textId="5B62A838" w:rsidR="00D12ABC" w:rsidRDefault="00D12ABC" w:rsidP="00E66240">
      <w:pPr>
        <w:spacing w:after="120" w:line="240" w:lineRule="auto"/>
        <w:ind w:left="360"/>
        <w:rPr>
          <w:b/>
          <w:lang w:val="hr-HR"/>
        </w:rPr>
      </w:pPr>
      <w:r>
        <w:rPr>
          <w:b/>
          <w:lang w:val="hr-HR"/>
        </w:rPr>
        <w:t xml:space="preserve"> </w:t>
      </w:r>
      <w:r w:rsidR="004511E1">
        <w:rPr>
          <w:b/>
          <w:lang w:val="hr-HR"/>
        </w:rPr>
        <w:t>R</w:t>
      </w:r>
      <w:r>
        <w:rPr>
          <w:b/>
          <w:lang w:val="hr-HR"/>
        </w:rPr>
        <w:t>ačun skupine 65 – Prihodi po posebnim propisima</w:t>
      </w:r>
    </w:p>
    <w:p w14:paraId="63DE6CD5" w14:textId="416EFA8A" w:rsidR="00D12ABC" w:rsidRDefault="00D12ABC" w:rsidP="003F7273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 xml:space="preserve">Ovi prihodi se odnose na prihode Knjižnice od članarine članova knjižnice u iznosu </w:t>
      </w:r>
      <w:r w:rsidR="00A03B43">
        <w:rPr>
          <w:lang w:val="hr-HR"/>
        </w:rPr>
        <w:t>6</w:t>
      </w:r>
      <w:r w:rsidR="002438AD">
        <w:rPr>
          <w:lang w:val="hr-HR"/>
        </w:rPr>
        <w:t>23</w:t>
      </w:r>
      <w:r w:rsidR="00A03B43">
        <w:rPr>
          <w:lang w:val="hr-HR"/>
        </w:rPr>
        <w:t xml:space="preserve">,00 </w:t>
      </w:r>
      <w:r w:rsidR="001914EE">
        <w:rPr>
          <w:lang w:val="hr-HR"/>
        </w:rPr>
        <w:t>€</w:t>
      </w:r>
      <w:r w:rsidR="000F3EA5">
        <w:rPr>
          <w:lang w:val="hr-HR"/>
        </w:rPr>
        <w:t xml:space="preserve"> </w:t>
      </w:r>
      <w:r w:rsidR="001B1580">
        <w:rPr>
          <w:lang w:val="hr-HR"/>
        </w:rPr>
        <w:t xml:space="preserve"> </w:t>
      </w:r>
      <w:r w:rsidR="000F3EA5">
        <w:rPr>
          <w:lang w:val="hr-HR"/>
        </w:rPr>
        <w:t xml:space="preserve"> u odnosu na prethodnu godinu (indeks </w:t>
      </w:r>
      <w:r w:rsidR="002438AD">
        <w:rPr>
          <w:lang w:val="hr-HR"/>
        </w:rPr>
        <w:t>97,8</w:t>
      </w:r>
      <w:r w:rsidR="000F3EA5">
        <w:rPr>
          <w:lang w:val="hr-HR"/>
        </w:rPr>
        <w:t>).</w:t>
      </w:r>
    </w:p>
    <w:p w14:paraId="40B09DC1" w14:textId="69044E51" w:rsidR="008D315E" w:rsidRDefault="008D315E" w:rsidP="003F7273">
      <w:pPr>
        <w:spacing w:after="120" w:line="240" w:lineRule="auto"/>
        <w:ind w:left="360"/>
        <w:rPr>
          <w:b/>
          <w:bCs/>
          <w:lang w:val="hr-HR"/>
        </w:rPr>
      </w:pPr>
      <w:r w:rsidRPr="008D315E">
        <w:rPr>
          <w:b/>
          <w:bCs/>
          <w:lang w:val="hr-HR"/>
        </w:rPr>
        <w:lastRenderedPageBreak/>
        <w:t xml:space="preserve">Račun skupine </w:t>
      </w:r>
      <w:r>
        <w:rPr>
          <w:b/>
          <w:bCs/>
          <w:lang w:val="hr-HR"/>
        </w:rPr>
        <w:t xml:space="preserve"> 67 Prihodi iz proračuna</w:t>
      </w:r>
    </w:p>
    <w:p w14:paraId="6BB70393" w14:textId="2D5BE0EE" w:rsidR="008D315E" w:rsidRDefault="008D315E" w:rsidP="003F7273">
      <w:pPr>
        <w:spacing w:after="120" w:line="240" w:lineRule="auto"/>
        <w:ind w:left="360"/>
        <w:rPr>
          <w:lang w:val="hr-HR"/>
        </w:rPr>
      </w:pPr>
      <w:r w:rsidRPr="008D315E">
        <w:rPr>
          <w:lang w:val="hr-HR"/>
        </w:rPr>
        <w:t>Ovi prihodi se odnose na prihode</w:t>
      </w:r>
      <w:r>
        <w:rPr>
          <w:lang w:val="hr-HR"/>
        </w:rPr>
        <w:t xml:space="preserve"> za financiranje rashoda poslovanja</w:t>
      </w:r>
      <w:r w:rsidR="005210CB">
        <w:rPr>
          <w:lang w:val="hr-HR"/>
        </w:rPr>
        <w:t xml:space="preserve"> -</w:t>
      </w:r>
      <w:r>
        <w:rPr>
          <w:lang w:val="hr-HR"/>
        </w:rPr>
        <w:t xml:space="preserve"> Grad Garešnica </w:t>
      </w:r>
      <w:r w:rsidR="002438AD">
        <w:rPr>
          <w:lang w:val="hr-HR"/>
        </w:rPr>
        <w:t>45.700,33</w:t>
      </w:r>
      <w:r w:rsidR="00A03B43">
        <w:rPr>
          <w:lang w:val="hr-HR"/>
        </w:rPr>
        <w:t xml:space="preserve"> €</w:t>
      </w:r>
    </w:p>
    <w:p w14:paraId="653D767B" w14:textId="42E22C45" w:rsidR="008D315E" w:rsidRPr="008D315E" w:rsidRDefault="008D315E" w:rsidP="003F7273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>Prihodi za financiranje rashoda za nabavu nefinancijske imovine</w:t>
      </w:r>
      <w:r w:rsidR="00B27102">
        <w:rPr>
          <w:lang w:val="hr-HR"/>
        </w:rPr>
        <w:t xml:space="preserve"> u iznosu </w:t>
      </w:r>
      <w:r w:rsidR="002438AD">
        <w:rPr>
          <w:lang w:val="hr-HR"/>
        </w:rPr>
        <w:t>3.812,00</w:t>
      </w:r>
      <w:r w:rsidR="00A03B43">
        <w:rPr>
          <w:lang w:val="hr-HR"/>
        </w:rPr>
        <w:t>€</w:t>
      </w:r>
    </w:p>
    <w:p w14:paraId="670209E8" w14:textId="77777777" w:rsidR="000F3EA5" w:rsidRDefault="000F3EA5" w:rsidP="00E66240">
      <w:pPr>
        <w:spacing w:after="120" w:line="240" w:lineRule="auto"/>
        <w:ind w:left="360"/>
        <w:rPr>
          <w:lang w:val="hr-HR"/>
        </w:rPr>
      </w:pPr>
    </w:p>
    <w:p w14:paraId="54430403" w14:textId="7E03EAF8" w:rsidR="000F3EA5" w:rsidRDefault="000F3EA5" w:rsidP="00E66240">
      <w:pPr>
        <w:spacing w:after="120" w:line="240" w:lineRule="auto"/>
        <w:ind w:left="360"/>
        <w:rPr>
          <w:b/>
          <w:lang w:val="hr-HR"/>
        </w:rPr>
      </w:pPr>
      <w:r>
        <w:rPr>
          <w:b/>
          <w:lang w:val="hr-HR"/>
        </w:rPr>
        <w:t xml:space="preserve"> </w:t>
      </w:r>
      <w:r w:rsidR="00B27102">
        <w:rPr>
          <w:b/>
          <w:lang w:val="hr-HR"/>
        </w:rPr>
        <w:t>R</w:t>
      </w:r>
      <w:r>
        <w:rPr>
          <w:b/>
          <w:lang w:val="hr-HR"/>
        </w:rPr>
        <w:t>azred 3 – Rashodi poslovanja</w:t>
      </w:r>
    </w:p>
    <w:p w14:paraId="29FDD529" w14:textId="7B0F0AA4" w:rsidR="000F3EA5" w:rsidRDefault="000F3EA5" w:rsidP="00E66240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 xml:space="preserve">Ukupni rashodi poslovanja iznose </w:t>
      </w:r>
      <w:r w:rsidR="002438AD">
        <w:rPr>
          <w:lang w:val="hr-HR"/>
        </w:rPr>
        <w:t>59467,28</w:t>
      </w:r>
      <w:r w:rsidR="00A03B43">
        <w:rPr>
          <w:lang w:val="hr-HR"/>
        </w:rPr>
        <w:t xml:space="preserve"> €</w:t>
      </w:r>
      <w:r>
        <w:rPr>
          <w:lang w:val="hr-HR"/>
        </w:rPr>
        <w:t xml:space="preserve"> s indeksom </w:t>
      </w:r>
      <w:r w:rsidR="00A03B43">
        <w:rPr>
          <w:lang w:val="hr-HR"/>
        </w:rPr>
        <w:t>1</w:t>
      </w:r>
      <w:r w:rsidR="002438AD">
        <w:rPr>
          <w:lang w:val="hr-HR"/>
        </w:rPr>
        <w:t>65,8</w:t>
      </w:r>
      <w:r>
        <w:rPr>
          <w:lang w:val="hr-HR"/>
        </w:rPr>
        <w:t xml:space="preserve"> u odnosu na proteklu godinu.</w:t>
      </w:r>
    </w:p>
    <w:p w14:paraId="09E75938" w14:textId="06242854" w:rsidR="000F3EA5" w:rsidRDefault="000F3EA5" w:rsidP="00E66240">
      <w:pPr>
        <w:spacing w:after="120" w:line="240" w:lineRule="auto"/>
        <w:ind w:left="360"/>
        <w:rPr>
          <w:b/>
          <w:lang w:val="hr-HR"/>
        </w:rPr>
      </w:pPr>
      <w:r>
        <w:rPr>
          <w:b/>
          <w:lang w:val="hr-HR"/>
        </w:rPr>
        <w:t xml:space="preserve"> Rashodi za nabavu nefinancijske imovine</w:t>
      </w:r>
    </w:p>
    <w:p w14:paraId="0B566C39" w14:textId="20678721" w:rsidR="000F3EA5" w:rsidRDefault="000F3EA5" w:rsidP="00E66240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 xml:space="preserve">Rashodi za nabavu nefinancijske imovine iznosili su </w:t>
      </w:r>
      <w:r w:rsidR="00A03B43">
        <w:rPr>
          <w:lang w:val="hr-HR"/>
        </w:rPr>
        <w:t>13.3</w:t>
      </w:r>
      <w:r w:rsidR="002438AD">
        <w:rPr>
          <w:lang w:val="hr-HR"/>
        </w:rPr>
        <w:t>09,85</w:t>
      </w:r>
      <w:r w:rsidR="00A03B43">
        <w:rPr>
          <w:lang w:val="hr-HR"/>
        </w:rPr>
        <w:t xml:space="preserve"> €</w:t>
      </w:r>
      <w:r>
        <w:rPr>
          <w:lang w:val="hr-HR"/>
        </w:rPr>
        <w:t xml:space="preserve"> s indeksom </w:t>
      </w:r>
      <w:r w:rsidR="004373A3">
        <w:rPr>
          <w:lang w:val="hr-HR"/>
        </w:rPr>
        <w:t>ostvarenja</w:t>
      </w:r>
      <w:r>
        <w:rPr>
          <w:lang w:val="hr-HR"/>
        </w:rPr>
        <w:t xml:space="preserve"> od </w:t>
      </w:r>
      <w:r w:rsidR="002438AD">
        <w:rPr>
          <w:lang w:val="hr-HR"/>
        </w:rPr>
        <w:t>99,9</w:t>
      </w:r>
      <w:r>
        <w:rPr>
          <w:lang w:val="hr-HR"/>
        </w:rPr>
        <w:t xml:space="preserve"> u odnosu na prethodnu godinu i najvećim se dijelom odnose na nabavu knjižne i ne knjižne građe</w:t>
      </w:r>
      <w:r w:rsidR="00DF50DB">
        <w:rPr>
          <w:lang w:val="hr-HR"/>
        </w:rPr>
        <w:t>.</w:t>
      </w:r>
    </w:p>
    <w:p w14:paraId="0D828700" w14:textId="5F45198F" w:rsidR="00A62EFA" w:rsidRDefault="00A62EFA" w:rsidP="00E66240">
      <w:pPr>
        <w:spacing w:after="120" w:line="240" w:lineRule="auto"/>
        <w:ind w:left="360"/>
        <w:rPr>
          <w:b/>
          <w:lang w:val="hr-HR"/>
        </w:rPr>
      </w:pPr>
      <w:r>
        <w:rPr>
          <w:b/>
          <w:lang w:val="hr-HR"/>
        </w:rPr>
        <w:t xml:space="preserve">  Ostvareni rezultat</w:t>
      </w:r>
    </w:p>
    <w:p w14:paraId="6381B8A1" w14:textId="46886DF4" w:rsidR="00A62EFA" w:rsidRDefault="00A62EFA" w:rsidP="00E66240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 xml:space="preserve">Ukupni prihodi i primici u iznosu </w:t>
      </w:r>
      <w:r w:rsidR="002438AD">
        <w:rPr>
          <w:lang w:val="hr-HR"/>
        </w:rPr>
        <w:t>81.719,05</w:t>
      </w:r>
      <w:r w:rsidR="001914EE">
        <w:rPr>
          <w:lang w:val="hr-HR"/>
        </w:rPr>
        <w:t xml:space="preserve"> €</w:t>
      </w:r>
      <w:r>
        <w:rPr>
          <w:lang w:val="hr-HR"/>
        </w:rPr>
        <w:t xml:space="preserve"> s indeksom </w:t>
      </w:r>
      <w:r w:rsidR="00974A41">
        <w:rPr>
          <w:lang w:val="hr-HR"/>
        </w:rPr>
        <w:t xml:space="preserve">ostvarenja </w:t>
      </w:r>
      <w:r>
        <w:rPr>
          <w:lang w:val="hr-HR"/>
        </w:rPr>
        <w:t xml:space="preserve"> </w:t>
      </w:r>
      <w:r w:rsidR="001914EE">
        <w:rPr>
          <w:lang w:val="hr-HR"/>
        </w:rPr>
        <w:t>1</w:t>
      </w:r>
      <w:r w:rsidR="00A5089A">
        <w:rPr>
          <w:lang w:val="hr-HR"/>
        </w:rPr>
        <w:t>72,3</w:t>
      </w:r>
    </w:p>
    <w:p w14:paraId="0294EA15" w14:textId="73EF444D" w:rsidR="00A62EFA" w:rsidRDefault="00A62EFA" w:rsidP="00E66240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 xml:space="preserve">Ukupni rashodi i izdaci u iznosu </w:t>
      </w:r>
      <w:r w:rsidR="00A5089A">
        <w:rPr>
          <w:lang w:val="hr-HR"/>
        </w:rPr>
        <w:t>72.777,13</w:t>
      </w:r>
      <w:r w:rsidR="001914EE">
        <w:rPr>
          <w:lang w:val="hr-HR"/>
        </w:rPr>
        <w:t xml:space="preserve"> €</w:t>
      </w:r>
      <w:r>
        <w:rPr>
          <w:lang w:val="hr-HR"/>
        </w:rPr>
        <w:t xml:space="preserve"> s indeksom </w:t>
      </w:r>
      <w:r w:rsidR="004373A3">
        <w:rPr>
          <w:lang w:val="hr-HR"/>
        </w:rPr>
        <w:t>ostvarenja</w:t>
      </w:r>
      <w:r>
        <w:rPr>
          <w:lang w:val="hr-HR"/>
        </w:rPr>
        <w:t xml:space="preserve"> </w:t>
      </w:r>
      <w:r w:rsidR="001914EE">
        <w:rPr>
          <w:lang w:val="hr-HR"/>
        </w:rPr>
        <w:t>1</w:t>
      </w:r>
      <w:r w:rsidR="00A5089A">
        <w:rPr>
          <w:lang w:val="hr-HR"/>
        </w:rPr>
        <w:t>47,9</w:t>
      </w:r>
    </w:p>
    <w:p w14:paraId="25E4E931" w14:textId="06DBE0E6" w:rsidR="00A62EFA" w:rsidRDefault="00A5089A" w:rsidP="00E66240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>Višak</w:t>
      </w:r>
      <w:r w:rsidR="008D5162">
        <w:rPr>
          <w:lang w:val="hr-HR"/>
        </w:rPr>
        <w:t xml:space="preserve"> </w:t>
      </w:r>
      <w:r w:rsidR="00A62EFA">
        <w:rPr>
          <w:lang w:val="hr-HR"/>
        </w:rPr>
        <w:t xml:space="preserve"> prihoda i primitaka u iznosu </w:t>
      </w:r>
      <w:r>
        <w:rPr>
          <w:lang w:val="hr-HR"/>
        </w:rPr>
        <w:t>8941,92</w:t>
      </w:r>
      <w:r w:rsidR="001914EE">
        <w:rPr>
          <w:lang w:val="hr-HR"/>
        </w:rPr>
        <w:t xml:space="preserve"> €</w:t>
      </w:r>
    </w:p>
    <w:p w14:paraId="59D2D42B" w14:textId="75680CE0" w:rsidR="00A62EFA" w:rsidRDefault="004373A3" w:rsidP="00E66240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 xml:space="preserve">Manjak </w:t>
      </w:r>
      <w:r w:rsidR="00A62EFA">
        <w:rPr>
          <w:lang w:val="hr-HR"/>
        </w:rPr>
        <w:t xml:space="preserve"> prihoda i primitaka -  preneseni u iznosu </w:t>
      </w:r>
      <w:r w:rsidR="00A5089A">
        <w:rPr>
          <w:lang w:val="hr-HR"/>
        </w:rPr>
        <w:t>4.256,89</w:t>
      </w:r>
      <w:r w:rsidR="001914EE">
        <w:rPr>
          <w:lang w:val="hr-HR"/>
        </w:rPr>
        <w:t>€</w:t>
      </w:r>
    </w:p>
    <w:p w14:paraId="08225E86" w14:textId="78E14582" w:rsidR="0034327B" w:rsidRDefault="00A5089A" w:rsidP="00E66240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>Višak</w:t>
      </w:r>
      <w:r w:rsidR="00A62EFA">
        <w:rPr>
          <w:lang w:val="hr-HR"/>
        </w:rPr>
        <w:t xml:space="preserve"> prihoda i primitaka  u sljedećem razdoblju u iznosu </w:t>
      </w:r>
      <w:r w:rsidR="001914EE">
        <w:rPr>
          <w:lang w:val="hr-HR"/>
        </w:rPr>
        <w:t xml:space="preserve"> 4.6</w:t>
      </w:r>
      <w:r>
        <w:rPr>
          <w:lang w:val="hr-HR"/>
        </w:rPr>
        <w:t>85,03</w:t>
      </w:r>
      <w:r w:rsidR="001914EE">
        <w:rPr>
          <w:lang w:val="hr-HR"/>
        </w:rPr>
        <w:t xml:space="preserve"> €</w:t>
      </w:r>
    </w:p>
    <w:p w14:paraId="2B0227DC" w14:textId="62076DC8" w:rsidR="00570CA6" w:rsidRPr="00B603DE" w:rsidRDefault="00570CA6" w:rsidP="00B603DE">
      <w:pPr>
        <w:spacing w:after="120" w:line="240" w:lineRule="auto"/>
        <w:rPr>
          <w:lang w:val="hr-HR"/>
        </w:rPr>
      </w:pPr>
    </w:p>
    <w:p w14:paraId="3A035106" w14:textId="63172477" w:rsidR="00570CA6" w:rsidRDefault="00B603DE" w:rsidP="005D143C">
      <w:pPr>
        <w:pStyle w:val="ListParagraph"/>
        <w:spacing w:after="120" w:line="240" w:lineRule="auto"/>
        <w:ind w:left="360"/>
        <w:rPr>
          <w:b/>
          <w:lang w:val="hr-HR"/>
        </w:rPr>
      </w:pPr>
      <w:r>
        <w:rPr>
          <w:b/>
          <w:lang w:val="hr-HR"/>
        </w:rPr>
        <w:t>2</w:t>
      </w:r>
      <w:r w:rsidR="00570CA6">
        <w:rPr>
          <w:b/>
          <w:lang w:val="hr-HR"/>
        </w:rPr>
        <w:t>.Bilješke uz izvještaj o obvezama – obrazac OBVEZE</w:t>
      </w:r>
    </w:p>
    <w:p w14:paraId="09DEC911" w14:textId="77777777" w:rsidR="005D143C" w:rsidRPr="005D143C" w:rsidRDefault="005D143C" w:rsidP="005D143C">
      <w:pPr>
        <w:pStyle w:val="ListParagraph"/>
        <w:spacing w:after="120" w:line="240" w:lineRule="auto"/>
        <w:ind w:left="360"/>
        <w:rPr>
          <w:b/>
          <w:lang w:val="hr-HR"/>
        </w:rPr>
      </w:pPr>
    </w:p>
    <w:p w14:paraId="0C7AC218" w14:textId="31303DC2" w:rsidR="004512A3" w:rsidRDefault="00570CA6" w:rsidP="004512A3">
      <w:pPr>
        <w:pStyle w:val="ListParagraph"/>
        <w:spacing w:after="120" w:line="240" w:lineRule="auto"/>
        <w:ind w:left="360"/>
        <w:rPr>
          <w:bCs/>
          <w:lang w:val="hr-HR"/>
        </w:rPr>
      </w:pPr>
      <w:r>
        <w:rPr>
          <w:b/>
          <w:lang w:val="hr-HR"/>
        </w:rPr>
        <w:t xml:space="preserve"> </w:t>
      </w:r>
      <w:r w:rsidRPr="004512A3">
        <w:rPr>
          <w:bCs/>
          <w:lang w:val="hr-HR"/>
        </w:rPr>
        <w:t>Stanje obveza 1. siječnja 20</w:t>
      </w:r>
      <w:r w:rsidR="00974A41" w:rsidRPr="004512A3">
        <w:rPr>
          <w:bCs/>
          <w:lang w:val="hr-HR"/>
        </w:rPr>
        <w:t>2</w:t>
      </w:r>
      <w:r w:rsidR="00A5089A">
        <w:rPr>
          <w:bCs/>
          <w:lang w:val="hr-HR"/>
        </w:rPr>
        <w:t>4</w:t>
      </w:r>
      <w:r w:rsidRPr="004512A3">
        <w:rPr>
          <w:bCs/>
          <w:lang w:val="hr-HR"/>
        </w:rPr>
        <w:t xml:space="preserve">. </w:t>
      </w:r>
      <w:r w:rsidR="004512A3">
        <w:rPr>
          <w:bCs/>
          <w:lang w:val="hr-HR"/>
        </w:rPr>
        <w:t xml:space="preserve">godine iznosio je </w:t>
      </w:r>
      <w:r w:rsidR="00A5089A">
        <w:rPr>
          <w:bCs/>
          <w:lang w:val="hr-HR"/>
        </w:rPr>
        <w:t>6.802,04</w:t>
      </w:r>
      <w:r w:rsidR="001914EE">
        <w:rPr>
          <w:bCs/>
          <w:lang w:val="hr-HR"/>
        </w:rPr>
        <w:t xml:space="preserve"> €</w:t>
      </w:r>
      <w:r w:rsidR="004512A3">
        <w:rPr>
          <w:bCs/>
          <w:lang w:val="hr-HR"/>
        </w:rPr>
        <w:t xml:space="preserve"> te su sve podmirene tijekom 202</w:t>
      </w:r>
      <w:r w:rsidR="00A5089A">
        <w:rPr>
          <w:bCs/>
          <w:lang w:val="hr-HR"/>
        </w:rPr>
        <w:t>4</w:t>
      </w:r>
      <w:r w:rsidR="004512A3">
        <w:rPr>
          <w:bCs/>
          <w:lang w:val="hr-HR"/>
        </w:rPr>
        <w:t>.godine prema rokovima dospijeća.</w:t>
      </w:r>
    </w:p>
    <w:p w14:paraId="12391C77" w14:textId="1ACE8914" w:rsidR="004512A3" w:rsidRPr="004512A3" w:rsidRDefault="004512A3" w:rsidP="004512A3">
      <w:pPr>
        <w:pStyle w:val="ListParagraph"/>
        <w:spacing w:after="120" w:line="240" w:lineRule="auto"/>
        <w:ind w:left="360"/>
        <w:rPr>
          <w:bCs/>
          <w:lang w:val="hr-HR"/>
        </w:rPr>
      </w:pPr>
      <w:r>
        <w:rPr>
          <w:bCs/>
          <w:lang w:val="hr-HR"/>
        </w:rPr>
        <w:t xml:space="preserve">Ukupne obveze iznose </w:t>
      </w:r>
      <w:r w:rsidR="00A5089A">
        <w:rPr>
          <w:bCs/>
          <w:lang w:val="hr-HR"/>
        </w:rPr>
        <w:t>8.154,93</w:t>
      </w:r>
      <w:r w:rsidR="001914EE">
        <w:rPr>
          <w:bCs/>
          <w:lang w:val="hr-HR"/>
        </w:rPr>
        <w:t xml:space="preserve"> €</w:t>
      </w:r>
      <w:r>
        <w:rPr>
          <w:bCs/>
          <w:lang w:val="hr-HR"/>
        </w:rPr>
        <w:t xml:space="preserve"> i najvećim se dijelom odnose na obveze za zaposlene </w:t>
      </w:r>
      <w:r w:rsidR="00A5089A">
        <w:rPr>
          <w:bCs/>
          <w:lang w:val="hr-HR"/>
        </w:rPr>
        <w:t>7.596,38</w:t>
      </w:r>
      <w:r w:rsidR="001914EE">
        <w:rPr>
          <w:bCs/>
          <w:lang w:val="hr-HR"/>
        </w:rPr>
        <w:t xml:space="preserve"> €</w:t>
      </w:r>
      <w:r>
        <w:rPr>
          <w:bCs/>
          <w:lang w:val="hr-HR"/>
        </w:rPr>
        <w:t xml:space="preserve"> za plaću za lipanj isplaćenu u srpnju 202</w:t>
      </w:r>
      <w:r w:rsidR="00A5089A">
        <w:rPr>
          <w:bCs/>
          <w:lang w:val="hr-HR"/>
        </w:rPr>
        <w:t>4</w:t>
      </w:r>
      <w:r>
        <w:rPr>
          <w:bCs/>
          <w:lang w:val="hr-HR"/>
        </w:rPr>
        <w:t>. godine</w:t>
      </w:r>
      <w:r w:rsidR="00054BB2">
        <w:rPr>
          <w:bCs/>
          <w:lang w:val="hr-HR"/>
        </w:rPr>
        <w:t xml:space="preserve">. </w:t>
      </w:r>
    </w:p>
    <w:p w14:paraId="5C74C00D" w14:textId="6B5D2586" w:rsidR="004512A3" w:rsidRDefault="00054BB2" w:rsidP="004512A3">
      <w:pPr>
        <w:pStyle w:val="ListParagraph"/>
        <w:spacing w:after="120" w:line="240" w:lineRule="auto"/>
        <w:ind w:left="360"/>
        <w:rPr>
          <w:bCs/>
          <w:lang w:val="hr-HR"/>
        </w:rPr>
      </w:pPr>
      <w:r w:rsidRPr="00054BB2">
        <w:rPr>
          <w:bCs/>
          <w:lang w:val="hr-HR"/>
        </w:rPr>
        <w:t xml:space="preserve">Obveze za materijalne rashode </w:t>
      </w:r>
      <w:r>
        <w:rPr>
          <w:bCs/>
          <w:lang w:val="hr-HR"/>
        </w:rPr>
        <w:t xml:space="preserve">prema dobavljačima iznose </w:t>
      </w:r>
      <w:r w:rsidR="001914EE">
        <w:rPr>
          <w:bCs/>
          <w:lang w:val="hr-HR"/>
        </w:rPr>
        <w:t>5</w:t>
      </w:r>
      <w:r w:rsidR="00A5089A">
        <w:rPr>
          <w:bCs/>
          <w:lang w:val="hr-HR"/>
        </w:rPr>
        <w:t>47,15</w:t>
      </w:r>
      <w:r w:rsidR="001914EE">
        <w:rPr>
          <w:bCs/>
          <w:lang w:val="hr-HR"/>
        </w:rPr>
        <w:t xml:space="preserve"> €.</w:t>
      </w:r>
      <w:r>
        <w:rPr>
          <w:bCs/>
          <w:lang w:val="hr-HR"/>
        </w:rPr>
        <w:t xml:space="preserve"> </w:t>
      </w:r>
    </w:p>
    <w:p w14:paraId="07A3982C" w14:textId="23ABA0D9" w:rsidR="00054BB2" w:rsidRPr="00054BB2" w:rsidRDefault="00054BB2" w:rsidP="004512A3">
      <w:pPr>
        <w:pStyle w:val="ListParagraph"/>
        <w:spacing w:after="120" w:line="240" w:lineRule="auto"/>
        <w:ind w:left="360"/>
        <w:rPr>
          <w:bCs/>
          <w:lang w:val="hr-HR"/>
        </w:rPr>
      </w:pPr>
      <w:r>
        <w:rPr>
          <w:bCs/>
          <w:lang w:val="hr-HR"/>
        </w:rPr>
        <w:t xml:space="preserve">Obveze za nabavu nefinancijske imovine iznose </w:t>
      </w:r>
      <w:r w:rsidR="00A5089A">
        <w:rPr>
          <w:bCs/>
          <w:lang w:val="hr-HR"/>
        </w:rPr>
        <w:t>11,40</w:t>
      </w:r>
      <w:r w:rsidR="001914EE">
        <w:rPr>
          <w:bCs/>
          <w:lang w:val="hr-HR"/>
        </w:rPr>
        <w:t xml:space="preserve"> €.</w:t>
      </w:r>
    </w:p>
    <w:p w14:paraId="680249D7" w14:textId="3E7E8D6D" w:rsidR="00570CA6" w:rsidRDefault="005D143C" w:rsidP="0034327B">
      <w:pPr>
        <w:pStyle w:val="ListParagraph"/>
        <w:spacing w:after="120" w:line="240" w:lineRule="auto"/>
        <w:ind w:left="360"/>
        <w:rPr>
          <w:b/>
          <w:lang w:val="hr-HR"/>
        </w:rPr>
      </w:pPr>
      <w:r>
        <w:rPr>
          <w:b/>
          <w:lang w:val="hr-HR"/>
        </w:rPr>
        <w:t xml:space="preserve"> </w:t>
      </w:r>
    </w:p>
    <w:p w14:paraId="3AD7A841" w14:textId="3753B243" w:rsidR="0034327B" w:rsidRDefault="00570CA6" w:rsidP="00570CA6">
      <w:pPr>
        <w:pStyle w:val="ListParagraph"/>
        <w:spacing w:after="120" w:line="240" w:lineRule="auto"/>
        <w:ind w:left="360"/>
        <w:rPr>
          <w:b/>
          <w:lang w:val="hr-HR"/>
        </w:rPr>
      </w:pPr>
      <w:r>
        <w:rPr>
          <w:b/>
          <w:lang w:val="hr-HR"/>
        </w:rPr>
        <w:t xml:space="preserve"> Stanje obveza na kraju izvještajnog razdoblja </w:t>
      </w:r>
      <w:r>
        <w:rPr>
          <w:lang w:val="hr-HR"/>
        </w:rPr>
        <w:t xml:space="preserve">iznosi </w:t>
      </w:r>
      <w:r w:rsidR="00A5089A">
        <w:rPr>
          <w:lang w:val="hr-HR"/>
        </w:rPr>
        <w:t>8154,93</w:t>
      </w:r>
      <w:r w:rsidR="001914EE">
        <w:rPr>
          <w:lang w:val="hr-HR"/>
        </w:rPr>
        <w:t xml:space="preserve"> €</w:t>
      </w:r>
      <w:r>
        <w:rPr>
          <w:lang w:val="hr-HR"/>
        </w:rPr>
        <w:t xml:space="preserve"> i sve su nedospjele.</w:t>
      </w:r>
      <w:r w:rsidR="0034327B" w:rsidRPr="00570CA6">
        <w:rPr>
          <w:b/>
          <w:lang w:val="hr-HR"/>
        </w:rPr>
        <w:t xml:space="preserve"> </w:t>
      </w:r>
    </w:p>
    <w:p w14:paraId="7E5E95B5" w14:textId="77777777" w:rsidR="00570CA6" w:rsidRDefault="00570CA6" w:rsidP="00570CA6">
      <w:pPr>
        <w:pStyle w:val="ListParagraph"/>
        <w:spacing w:after="120" w:line="240" w:lineRule="auto"/>
        <w:ind w:left="360"/>
        <w:rPr>
          <w:lang w:val="hr-HR"/>
        </w:rPr>
      </w:pPr>
    </w:p>
    <w:p w14:paraId="0DA247A1" w14:textId="77777777" w:rsidR="008371F2" w:rsidRPr="008371F2" w:rsidRDefault="00570CA6" w:rsidP="008371F2">
      <w:pPr>
        <w:pStyle w:val="ListParagraph"/>
        <w:spacing w:after="120" w:line="240" w:lineRule="auto"/>
        <w:ind w:left="360"/>
        <w:rPr>
          <w:lang w:val="hr-HR"/>
        </w:rPr>
      </w:pPr>
      <w:r>
        <w:rPr>
          <w:lang w:val="hr-HR"/>
        </w:rPr>
        <w:t xml:space="preserve">Osoba za kontaktiranje:                                   </w:t>
      </w:r>
      <w:r w:rsidR="008371F2">
        <w:rPr>
          <w:lang w:val="hr-HR"/>
        </w:rPr>
        <w:t xml:space="preserve">                                                 Ravnatelj:</w:t>
      </w:r>
    </w:p>
    <w:p w14:paraId="25A29D2B" w14:textId="77777777" w:rsidR="00570CA6" w:rsidRPr="00570CA6" w:rsidRDefault="008371F2" w:rsidP="00570CA6">
      <w:pPr>
        <w:pStyle w:val="ListParagraph"/>
        <w:spacing w:after="120" w:line="240" w:lineRule="auto"/>
        <w:ind w:left="360"/>
        <w:rPr>
          <w:lang w:val="hr-HR"/>
        </w:rPr>
      </w:pPr>
      <w:r>
        <w:rPr>
          <w:lang w:val="hr-HR"/>
        </w:rPr>
        <w:t xml:space="preserve">Vesna Mihatović  </w:t>
      </w:r>
      <w:hyperlink r:id="rId5" w:history="1">
        <w:r w:rsidRPr="00D4164C">
          <w:rPr>
            <w:rStyle w:val="Hyperlink"/>
            <w:lang w:val="hr-HR"/>
          </w:rPr>
          <w:t>Tel:043/675 935</w:t>
        </w:r>
      </w:hyperlink>
      <w:r>
        <w:rPr>
          <w:lang w:val="hr-HR"/>
        </w:rPr>
        <w:t xml:space="preserve">                                                              Maj</w:t>
      </w:r>
      <w:r w:rsidR="003E2EE0">
        <w:rPr>
          <w:lang w:val="hr-HR"/>
        </w:rPr>
        <w:t>a Dizdarević</w:t>
      </w:r>
    </w:p>
    <w:p w14:paraId="6A743E81" w14:textId="77777777" w:rsidR="00E66240" w:rsidRPr="00E66240" w:rsidRDefault="00E66240" w:rsidP="00E66240">
      <w:pPr>
        <w:spacing w:after="120" w:line="240" w:lineRule="auto"/>
        <w:rPr>
          <w:b/>
          <w:lang w:val="hr-HR"/>
        </w:rPr>
      </w:pPr>
      <w:r>
        <w:rPr>
          <w:b/>
          <w:lang w:val="hr-HR"/>
        </w:rPr>
        <w:t xml:space="preserve">      </w:t>
      </w:r>
    </w:p>
    <w:p w14:paraId="088ECA6F" w14:textId="77777777" w:rsidR="00533C46" w:rsidRDefault="00533C46" w:rsidP="00533C46">
      <w:pPr>
        <w:pStyle w:val="ListParagraph"/>
        <w:spacing w:after="120" w:line="240" w:lineRule="auto"/>
        <w:rPr>
          <w:lang w:val="hr-HR"/>
        </w:rPr>
      </w:pPr>
    </w:p>
    <w:p w14:paraId="68F8C98E" w14:textId="77777777" w:rsidR="00533C46" w:rsidRPr="00533C46" w:rsidRDefault="00533C46" w:rsidP="00533C46">
      <w:pPr>
        <w:pStyle w:val="ListParagraph"/>
        <w:spacing w:after="120" w:line="240" w:lineRule="auto"/>
        <w:rPr>
          <w:lang w:val="hr-HR"/>
        </w:rPr>
      </w:pPr>
    </w:p>
    <w:p w14:paraId="2B59467F" w14:textId="77777777" w:rsidR="00E9077C" w:rsidRDefault="00E9077C" w:rsidP="00E9077C">
      <w:pPr>
        <w:pStyle w:val="ListParagraph"/>
        <w:spacing w:after="120" w:line="240" w:lineRule="auto"/>
        <w:rPr>
          <w:b/>
          <w:lang w:val="hr-HR"/>
        </w:rPr>
      </w:pPr>
    </w:p>
    <w:p w14:paraId="1AF23DEC" w14:textId="77777777" w:rsidR="00E9077C" w:rsidRPr="00E9077C" w:rsidRDefault="00E9077C" w:rsidP="00E9077C">
      <w:pPr>
        <w:pStyle w:val="ListParagraph"/>
        <w:spacing w:after="120" w:line="240" w:lineRule="auto"/>
        <w:rPr>
          <w:b/>
          <w:lang w:val="hr-HR"/>
        </w:rPr>
      </w:pPr>
    </w:p>
    <w:sectPr w:rsidR="00E9077C" w:rsidRPr="00E90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64685"/>
    <w:multiLevelType w:val="multilevel"/>
    <w:tmpl w:val="39586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63BA136A"/>
    <w:multiLevelType w:val="multilevel"/>
    <w:tmpl w:val="F22E8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75260828">
    <w:abstractNumId w:val="1"/>
  </w:num>
  <w:num w:numId="2" w16cid:durableId="134789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54"/>
    <w:rsid w:val="00047A81"/>
    <w:rsid w:val="00054BB2"/>
    <w:rsid w:val="00067B27"/>
    <w:rsid w:val="000D6BF5"/>
    <w:rsid w:val="000F3EA5"/>
    <w:rsid w:val="000F4A31"/>
    <w:rsid w:val="00163278"/>
    <w:rsid w:val="001748BB"/>
    <w:rsid w:val="001914EE"/>
    <w:rsid w:val="001B1580"/>
    <w:rsid w:val="00201AC6"/>
    <w:rsid w:val="002438AD"/>
    <w:rsid w:val="0026235E"/>
    <w:rsid w:val="002F2F5A"/>
    <w:rsid w:val="0034327B"/>
    <w:rsid w:val="003E2EE0"/>
    <w:rsid w:val="003F7273"/>
    <w:rsid w:val="004373A3"/>
    <w:rsid w:val="004511E1"/>
    <w:rsid w:val="004512A3"/>
    <w:rsid w:val="005210CB"/>
    <w:rsid w:val="00533C46"/>
    <w:rsid w:val="005547CD"/>
    <w:rsid w:val="00570CA6"/>
    <w:rsid w:val="005967E3"/>
    <w:rsid w:val="005D143C"/>
    <w:rsid w:val="00647ACB"/>
    <w:rsid w:val="00714CD7"/>
    <w:rsid w:val="00766ECB"/>
    <w:rsid w:val="008371F2"/>
    <w:rsid w:val="008762FD"/>
    <w:rsid w:val="008D315E"/>
    <w:rsid w:val="008D395C"/>
    <w:rsid w:val="008D5162"/>
    <w:rsid w:val="00974A41"/>
    <w:rsid w:val="0098727F"/>
    <w:rsid w:val="009F162C"/>
    <w:rsid w:val="009F5E1A"/>
    <w:rsid w:val="00A03B43"/>
    <w:rsid w:val="00A11E75"/>
    <w:rsid w:val="00A21525"/>
    <w:rsid w:val="00A5089A"/>
    <w:rsid w:val="00A62EFA"/>
    <w:rsid w:val="00B27102"/>
    <w:rsid w:val="00B51F7D"/>
    <w:rsid w:val="00B603DE"/>
    <w:rsid w:val="00B708BB"/>
    <w:rsid w:val="00BA28C9"/>
    <w:rsid w:val="00BB70A6"/>
    <w:rsid w:val="00C02454"/>
    <w:rsid w:val="00C03157"/>
    <w:rsid w:val="00C53BA8"/>
    <w:rsid w:val="00CC3CB1"/>
    <w:rsid w:val="00D12ABC"/>
    <w:rsid w:val="00D707B0"/>
    <w:rsid w:val="00DF50DB"/>
    <w:rsid w:val="00E41DC0"/>
    <w:rsid w:val="00E66240"/>
    <w:rsid w:val="00E9077C"/>
    <w:rsid w:val="00F02C8D"/>
    <w:rsid w:val="00FA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D3A84"/>
  <w15:chartTrackingRefBased/>
  <w15:docId w15:val="{C4DF28C1-2A9A-4F29-B971-69B6AEFF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7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71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43/675%209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Mihatović</dc:creator>
  <cp:keywords/>
  <dc:description/>
  <cp:lastModifiedBy>Maja Dizdarevic</cp:lastModifiedBy>
  <cp:revision>19</cp:revision>
  <cp:lastPrinted>2023-07-10T07:32:00Z</cp:lastPrinted>
  <dcterms:created xsi:type="dcterms:W3CDTF">2020-01-29T07:45:00Z</dcterms:created>
  <dcterms:modified xsi:type="dcterms:W3CDTF">2024-07-09T10:24:00Z</dcterms:modified>
</cp:coreProperties>
</file>